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BB5A3" w14:textId="77777777" w:rsidR="003C5DDF" w:rsidRDefault="003C5DDF" w:rsidP="003C5DDF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05643637" w14:textId="6F91484E" w:rsidR="001E6AE9" w:rsidRPr="00B40806" w:rsidRDefault="00E17D29" w:rsidP="003C5DDF">
      <w:pPr>
        <w:shd w:val="clear" w:color="auto" w:fill="A6A6A6" w:themeFill="background1" w:themeFillShade="A6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P</w:t>
      </w:r>
      <w:r w:rsidRPr="00B40806">
        <w:rPr>
          <w:rFonts w:ascii="Garamond" w:hAnsi="Garamond"/>
          <w:b/>
          <w:sz w:val="24"/>
          <w:szCs w:val="24"/>
          <w:u w:val="single"/>
        </w:rPr>
        <w:t>ROFILE</w:t>
      </w:r>
      <w:r>
        <w:rPr>
          <w:rFonts w:ascii="Garamond" w:hAnsi="Garamond"/>
          <w:b/>
          <w:sz w:val="24"/>
          <w:szCs w:val="24"/>
          <w:u w:val="single"/>
        </w:rPr>
        <w:t xml:space="preserve"> OF</w:t>
      </w:r>
      <w:r w:rsidR="00E603DA">
        <w:rPr>
          <w:rFonts w:ascii="Garamond" w:hAnsi="Garamond"/>
          <w:b/>
          <w:sz w:val="24"/>
          <w:szCs w:val="24"/>
          <w:u w:val="single"/>
        </w:rPr>
        <w:t xml:space="preserve"> THE SPEAKERS</w:t>
      </w:r>
    </w:p>
    <w:p w14:paraId="7080832A" w14:textId="77777777" w:rsidR="005469D3" w:rsidRDefault="00F90417" w:rsidP="00B4080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40806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</w:p>
    <w:p w14:paraId="0D34E263" w14:textId="77777777" w:rsidR="003C5DDF" w:rsidRDefault="003C5DDF" w:rsidP="00B4080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0DDBAD2" w14:textId="77777777" w:rsidR="003C5DDF" w:rsidRDefault="003C5DDF" w:rsidP="00B4080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54CF60" w14:textId="77777777" w:rsidR="00F90417" w:rsidRPr="00B40806" w:rsidRDefault="00F90417" w:rsidP="005469D3">
      <w:pPr>
        <w:shd w:val="clear" w:color="auto" w:fill="A8D08D" w:themeFill="accent6" w:themeFillTint="99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40806">
        <w:rPr>
          <w:rFonts w:ascii="Garamond" w:hAnsi="Garamond"/>
          <w:b/>
          <w:sz w:val="24"/>
          <w:szCs w:val="24"/>
        </w:rPr>
        <w:t>Mr. Neeraj Dubey – Joint Partner, Corporate Advisory, Bangalore office</w:t>
      </w:r>
    </w:p>
    <w:p w14:paraId="71A45B7B" w14:textId="77777777" w:rsidR="001E6AE9" w:rsidRDefault="001E6AE9" w:rsidP="00B408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567412" w14:textId="77777777" w:rsidR="003C5DDF" w:rsidRDefault="003C5DDF" w:rsidP="00B408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4AFB015" w14:textId="77777777" w:rsidR="003C5DDF" w:rsidRPr="00B40806" w:rsidRDefault="003C5DDF" w:rsidP="00B408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302CB6E" w14:textId="77777777" w:rsidR="003C5DDF" w:rsidRDefault="00F90417" w:rsidP="00B40806">
      <w:pPr>
        <w:tabs>
          <w:tab w:val="left" w:pos="0"/>
          <w:tab w:val="left" w:pos="56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40806">
        <w:rPr>
          <w:rFonts w:ascii="Garamond" w:hAnsi="Garamond"/>
          <w:sz w:val="24"/>
          <w:szCs w:val="24"/>
        </w:rPr>
        <w:t>Mr. Neeraj Dubey is a Joint Partner, Corporate Practice, Lakshmikumaran &amp; Sridharan, Bangalore. He is a lawyer with over 1</w:t>
      </w:r>
      <w:r w:rsidR="001E6AE9" w:rsidRPr="00B40806">
        <w:rPr>
          <w:rFonts w:ascii="Garamond" w:hAnsi="Garamond"/>
          <w:sz w:val="24"/>
          <w:szCs w:val="24"/>
        </w:rPr>
        <w:t>4</w:t>
      </w:r>
      <w:r w:rsidRPr="00B40806">
        <w:rPr>
          <w:rFonts w:ascii="Garamond" w:hAnsi="Garamond"/>
          <w:sz w:val="24"/>
          <w:szCs w:val="24"/>
        </w:rPr>
        <w:t xml:space="preserve"> years of legal experience encompassing vast gamut of business law, contract management, labour &amp; employment laws and technology laws. He routinely counsels manufacturing and service industry companies on a vast range of compliances in all elements of commerce and business including contracts (negotiation, drafting and review), corporate governance, competition, labour &amp; employment, health &amp; safety and environment. </w:t>
      </w:r>
    </w:p>
    <w:p w14:paraId="0D42FE7A" w14:textId="77777777" w:rsidR="003C5DDF" w:rsidRDefault="003C5DDF" w:rsidP="00B40806">
      <w:pPr>
        <w:tabs>
          <w:tab w:val="left" w:pos="0"/>
          <w:tab w:val="left" w:pos="56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E2934AF" w14:textId="77777777" w:rsidR="003C5DDF" w:rsidRDefault="003C5DDF" w:rsidP="00B40806">
      <w:pPr>
        <w:tabs>
          <w:tab w:val="left" w:pos="0"/>
          <w:tab w:val="left" w:pos="56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D6F769" w14:textId="77777777" w:rsidR="00F90417" w:rsidRPr="00B40806" w:rsidRDefault="00F90417" w:rsidP="00B40806">
      <w:pPr>
        <w:tabs>
          <w:tab w:val="left" w:pos="0"/>
          <w:tab w:val="left" w:pos="567"/>
        </w:tabs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B40806">
        <w:rPr>
          <w:rFonts w:ascii="Garamond" w:hAnsi="Garamond"/>
          <w:sz w:val="24"/>
          <w:szCs w:val="24"/>
        </w:rPr>
        <w:t>He has regularly participated as speaker and/or moderator in national as well as international conferences</w:t>
      </w:r>
      <w:r w:rsidR="00B40806" w:rsidRPr="00B40806">
        <w:rPr>
          <w:rFonts w:ascii="Garamond" w:hAnsi="Garamond" w:cs="Arial"/>
          <w:color w:val="000000"/>
          <w:sz w:val="24"/>
          <w:szCs w:val="24"/>
        </w:rPr>
        <w:t xml:space="preserve"> including I-</w:t>
      </w:r>
      <w:proofErr w:type="spellStart"/>
      <w:r w:rsidR="00B40806" w:rsidRPr="00B40806">
        <w:rPr>
          <w:rFonts w:ascii="Garamond" w:hAnsi="Garamond" w:cs="Arial"/>
          <w:color w:val="000000"/>
          <w:sz w:val="24"/>
          <w:szCs w:val="24"/>
        </w:rPr>
        <w:t>Techlaw</w:t>
      </w:r>
      <w:proofErr w:type="spellEnd"/>
      <w:r w:rsidR="00B40806" w:rsidRPr="00B40806">
        <w:rPr>
          <w:rFonts w:ascii="Garamond" w:hAnsi="Garamond" w:cs="Arial"/>
          <w:color w:val="000000"/>
          <w:sz w:val="24"/>
          <w:szCs w:val="24"/>
        </w:rPr>
        <w:t xml:space="preserve"> Conference, Inter Pacific Bar Association Conference, and forums like, ASSOCHAM, CII, FICCI, BCIC, etc</w:t>
      </w:r>
      <w:r w:rsidR="00B40806" w:rsidRPr="00B40806">
        <w:rPr>
          <w:rFonts w:ascii="Garamond" w:hAnsi="Garamond"/>
          <w:sz w:val="24"/>
          <w:szCs w:val="24"/>
        </w:rPr>
        <w:t xml:space="preserve"> and is a prolific writer</w:t>
      </w:r>
      <w:r w:rsidR="00B40806" w:rsidRPr="00B40806">
        <w:rPr>
          <w:rFonts w:ascii="Garamond" w:hAnsi="Garamond" w:cs="Arial"/>
          <w:color w:val="000000"/>
          <w:sz w:val="24"/>
          <w:szCs w:val="24"/>
        </w:rPr>
        <w:t>. He is a graduate in History and holds a degree in law from Campus Law Centre, Faculty of Law, University of Delhi.</w:t>
      </w:r>
    </w:p>
    <w:p w14:paraId="6ADE6F2D" w14:textId="77777777" w:rsidR="005469D3" w:rsidRDefault="005469D3" w:rsidP="00B4080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25C113F" w14:textId="77777777" w:rsidR="003C5DDF" w:rsidRDefault="003C5DDF" w:rsidP="00B4080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10EA07C" w14:textId="77777777" w:rsidR="003C5DDF" w:rsidRDefault="003C5DDF" w:rsidP="00B4080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92FA5F7" w14:textId="77777777" w:rsidR="00F90417" w:rsidRPr="00B40806" w:rsidRDefault="00F90417" w:rsidP="005469D3">
      <w:pPr>
        <w:shd w:val="clear" w:color="auto" w:fill="A8D08D" w:themeFill="accent6" w:themeFillTint="99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40806">
        <w:rPr>
          <w:rFonts w:ascii="Garamond" w:hAnsi="Garamond"/>
          <w:b/>
          <w:sz w:val="24"/>
          <w:szCs w:val="24"/>
        </w:rPr>
        <w:t>Ms. Akshita Alok – Senior Associate, Corporate Advisory, Bangalore office</w:t>
      </w:r>
    </w:p>
    <w:p w14:paraId="73FEC44D" w14:textId="77777777" w:rsidR="001E6AE9" w:rsidRDefault="001E6AE9" w:rsidP="00B408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FBDBA6F" w14:textId="77777777" w:rsidR="003C5DDF" w:rsidRDefault="003C5DDF" w:rsidP="00B408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A5DC8F" w14:textId="77777777" w:rsidR="0018242D" w:rsidRPr="00B40806" w:rsidRDefault="00F90417" w:rsidP="00B408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40806">
        <w:rPr>
          <w:rFonts w:ascii="Garamond" w:hAnsi="Garamond"/>
          <w:sz w:val="24"/>
          <w:szCs w:val="24"/>
        </w:rPr>
        <w:t>Ms. Akshita Alok is a Senior Associate, Corporate Practice, Lakshmikumaran &amp; Sridharan, Bangalore. A graduate of National Law University, Jodhpur, she specializes in Corporate Laws and engages</w:t>
      </w:r>
      <w:r w:rsidR="0018242D" w:rsidRPr="00B40806">
        <w:rPr>
          <w:rFonts w:ascii="Garamond" w:hAnsi="Garamond"/>
          <w:sz w:val="24"/>
          <w:szCs w:val="24"/>
        </w:rPr>
        <w:t xml:space="preserve"> regularly</w:t>
      </w:r>
      <w:r w:rsidRPr="00B40806">
        <w:rPr>
          <w:rFonts w:ascii="Garamond" w:hAnsi="Garamond"/>
          <w:sz w:val="24"/>
          <w:szCs w:val="24"/>
        </w:rPr>
        <w:t xml:space="preserve"> in corporate advisory ranging from Labour and Employment to compliances under various laws such data protection and privacy, legal met</w:t>
      </w:r>
      <w:r w:rsidR="0018242D" w:rsidRPr="00B40806">
        <w:rPr>
          <w:rFonts w:ascii="Garamond" w:hAnsi="Garamond"/>
          <w:sz w:val="24"/>
          <w:szCs w:val="24"/>
        </w:rPr>
        <w:t>rology, dispute resolution etc.</w:t>
      </w:r>
    </w:p>
    <w:p w14:paraId="020B488C" w14:textId="77777777" w:rsidR="001E6AE9" w:rsidRPr="00B40806" w:rsidRDefault="001E6AE9" w:rsidP="00B408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5EADA3C" w14:textId="77777777" w:rsidR="00B40806" w:rsidRDefault="0018242D" w:rsidP="00B408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40806">
        <w:rPr>
          <w:rFonts w:ascii="Garamond" w:hAnsi="Garamond"/>
          <w:sz w:val="24"/>
          <w:szCs w:val="24"/>
        </w:rPr>
        <w:t xml:space="preserve">In her previous role as an in-house counsel for a leading mining company, she has extensively been involved in </w:t>
      </w:r>
      <w:r w:rsidR="00F5073C" w:rsidRPr="00B40806">
        <w:rPr>
          <w:rFonts w:ascii="Garamond" w:hAnsi="Garamond"/>
          <w:sz w:val="24"/>
          <w:szCs w:val="24"/>
        </w:rPr>
        <w:t>determining objectives, designing &amp; implementing systems, policies &amp; procedures to facilitate internal control</w:t>
      </w:r>
      <w:r w:rsidRPr="00B40806">
        <w:rPr>
          <w:rFonts w:ascii="Garamond" w:hAnsi="Garamond"/>
          <w:sz w:val="24"/>
          <w:szCs w:val="24"/>
        </w:rPr>
        <w:t xml:space="preserve"> of an organization and carries p</w:t>
      </w:r>
      <w:r w:rsidR="00F5073C" w:rsidRPr="00B40806">
        <w:rPr>
          <w:rFonts w:ascii="Garamond" w:hAnsi="Garamond"/>
          <w:sz w:val="24"/>
          <w:szCs w:val="24"/>
        </w:rPr>
        <w:t xml:space="preserve">rofound experience in </w:t>
      </w:r>
      <w:r w:rsidRPr="00B40806">
        <w:rPr>
          <w:rFonts w:ascii="Garamond" w:hAnsi="Garamond"/>
          <w:sz w:val="24"/>
          <w:szCs w:val="24"/>
        </w:rPr>
        <w:t>handling disputes from pre-l</w:t>
      </w:r>
      <w:r w:rsidR="00755AAC" w:rsidRPr="00B40806">
        <w:rPr>
          <w:rFonts w:ascii="Garamond" w:hAnsi="Garamond"/>
          <w:sz w:val="24"/>
          <w:szCs w:val="24"/>
        </w:rPr>
        <w:t>itigation stage in order to</w:t>
      </w:r>
      <w:r w:rsidRPr="00B40806">
        <w:rPr>
          <w:rFonts w:ascii="Garamond" w:hAnsi="Garamond"/>
          <w:sz w:val="24"/>
          <w:szCs w:val="24"/>
        </w:rPr>
        <w:t xml:space="preserve"> ensure an effective resolution </w:t>
      </w:r>
      <w:r w:rsidR="00755AAC" w:rsidRPr="00B40806">
        <w:rPr>
          <w:rFonts w:ascii="Garamond" w:hAnsi="Garamond"/>
          <w:sz w:val="24"/>
          <w:szCs w:val="24"/>
        </w:rPr>
        <w:t xml:space="preserve">for the organization. </w:t>
      </w:r>
    </w:p>
    <w:p w14:paraId="1DC2EC32" w14:textId="77777777" w:rsidR="00B40806" w:rsidRDefault="00B40806" w:rsidP="00B40806">
      <w:pPr>
        <w:rPr>
          <w:rFonts w:ascii="Garamond" w:hAnsi="Garamond"/>
          <w:sz w:val="24"/>
          <w:szCs w:val="24"/>
        </w:rPr>
      </w:pPr>
    </w:p>
    <w:p w14:paraId="59EBEDB4" w14:textId="77777777" w:rsidR="003C5DDF" w:rsidRDefault="003C5DDF" w:rsidP="00B40806">
      <w:pPr>
        <w:rPr>
          <w:rFonts w:ascii="Garamond" w:hAnsi="Garamond"/>
          <w:sz w:val="24"/>
          <w:szCs w:val="24"/>
        </w:rPr>
      </w:pPr>
    </w:p>
    <w:p w14:paraId="4B0B0225" w14:textId="77777777" w:rsidR="003C5DDF" w:rsidRDefault="003C5DDF" w:rsidP="00B40806">
      <w:pPr>
        <w:rPr>
          <w:rFonts w:ascii="Garamond" w:hAnsi="Garamond"/>
          <w:sz w:val="24"/>
          <w:szCs w:val="24"/>
        </w:rPr>
      </w:pPr>
    </w:p>
    <w:p w14:paraId="005E2F3F" w14:textId="77777777" w:rsidR="003C5DDF" w:rsidRDefault="003C5DDF" w:rsidP="00B40806">
      <w:pPr>
        <w:rPr>
          <w:rFonts w:ascii="Garamond" w:hAnsi="Garamond"/>
          <w:sz w:val="24"/>
          <w:szCs w:val="24"/>
        </w:rPr>
      </w:pPr>
    </w:p>
    <w:p w14:paraId="38472348" w14:textId="77777777" w:rsidR="003C5DDF" w:rsidRDefault="003C5DDF" w:rsidP="00B40806">
      <w:pPr>
        <w:rPr>
          <w:rFonts w:ascii="Garamond" w:hAnsi="Garamond"/>
          <w:sz w:val="24"/>
          <w:szCs w:val="24"/>
        </w:rPr>
      </w:pPr>
    </w:p>
    <w:p w14:paraId="1C215F1F" w14:textId="77777777" w:rsidR="003C5DDF" w:rsidRDefault="003C5DDF" w:rsidP="00B40806">
      <w:pPr>
        <w:rPr>
          <w:rFonts w:ascii="Garamond" w:hAnsi="Garamond"/>
          <w:sz w:val="24"/>
          <w:szCs w:val="24"/>
        </w:rPr>
      </w:pPr>
    </w:p>
    <w:p w14:paraId="474AE195" w14:textId="77777777" w:rsidR="003C5DDF" w:rsidRDefault="003C5DDF" w:rsidP="00B40806">
      <w:pPr>
        <w:rPr>
          <w:rFonts w:ascii="Garamond" w:hAnsi="Garamond"/>
          <w:sz w:val="24"/>
          <w:szCs w:val="24"/>
        </w:rPr>
      </w:pPr>
    </w:p>
    <w:p w14:paraId="1EBCE93F" w14:textId="77777777" w:rsidR="003C5DDF" w:rsidRDefault="003C5DDF" w:rsidP="00B40806">
      <w:pPr>
        <w:rPr>
          <w:rFonts w:ascii="Garamond" w:hAnsi="Garamond"/>
          <w:sz w:val="24"/>
          <w:szCs w:val="24"/>
        </w:rPr>
      </w:pPr>
    </w:p>
    <w:p w14:paraId="504CE0BD" w14:textId="77777777" w:rsidR="003C5DDF" w:rsidRDefault="003C5DDF" w:rsidP="00B40806">
      <w:pPr>
        <w:rPr>
          <w:rFonts w:ascii="Garamond" w:hAnsi="Garamond"/>
          <w:sz w:val="24"/>
          <w:szCs w:val="24"/>
        </w:rPr>
      </w:pPr>
    </w:p>
    <w:p w14:paraId="30569E1C" w14:textId="77777777" w:rsidR="00B40806" w:rsidRDefault="00B40806" w:rsidP="005469D3">
      <w:pPr>
        <w:shd w:val="clear" w:color="auto" w:fill="A6A6A6" w:themeFill="background1" w:themeFillShade="A6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40806">
        <w:rPr>
          <w:rFonts w:ascii="Garamond" w:hAnsi="Garamond"/>
          <w:b/>
          <w:sz w:val="24"/>
          <w:szCs w:val="24"/>
          <w:u w:val="single"/>
        </w:rPr>
        <w:lastRenderedPageBreak/>
        <w:t>REPRESENTATIVE EXPERIENCES</w:t>
      </w:r>
    </w:p>
    <w:p w14:paraId="05FC5DC9" w14:textId="77777777" w:rsidR="003C5DDF" w:rsidRDefault="003C5DDF" w:rsidP="00B40806">
      <w:pPr>
        <w:spacing w:after="0" w:line="240" w:lineRule="auto"/>
        <w:contextualSpacing/>
        <w:jc w:val="center"/>
        <w:rPr>
          <w:rFonts w:ascii="Garamond" w:eastAsia="Calibri" w:hAnsi="Garamond" w:cs="Times New Roman"/>
          <w:i/>
          <w:lang w:val="en-US"/>
        </w:rPr>
      </w:pPr>
    </w:p>
    <w:p w14:paraId="3DA691AE" w14:textId="77777777" w:rsidR="00B40806" w:rsidRPr="00B40806" w:rsidRDefault="00B40806" w:rsidP="00B40806">
      <w:pPr>
        <w:spacing w:after="0" w:line="240" w:lineRule="auto"/>
        <w:contextualSpacing/>
        <w:jc w:val="center"/>
        <w:rPr>
          <w:rFonts w:ascii="Garamond" w:eastAsia="Calibri" w:hAnsi="Garamond" w:cs="Times New Roman"/>
          <w:i/>
          <w:lang w:val="en-US"/>
        </w:rPr>
      </w:pPr>
      <w:r w:rsidRPr="00B40806">
        <w:rPr>
          <w:rFonts w:ascii="Garamond" w:eastAsia="Calibri" w:hAnsi="Garamond" w:cs="Times New Roman"/>
          <w:i/>
          <w:lang w:val="en-US"/>
        </w:rPr>
        <w:t>(</w:t>
      </w:r>
      <w:proofErr w:type="spellStart"/>
      <w:r w:rsidRPr="00B40806">
        <w:rPr>
          <w:rFonts w:ascii="Garamond" w:eastAsia="Calibri" w:hAnsi="Garamond" w:cs="Times New Roman"/>
          <w:i/>
          <w:lang w:val="en-US"/>
        </w:rPr>
        <w:t>Labour</w:t>
      </w:r>
      <w:proofErr w:type="spellEnd"/>
      <w:r w:rsidRPr="00B40806">
        <w:rPr>
          <w:rFonts w:ascii="Garamond" w:eastAsia="Calibri" w:hAnsi="Garamond" w:cs="Times New Roman"/>
          <w:i/>
          <w:lang w:val="en-US"/>
        </w:rPr>
        <w:t xml:space="preserve"> &amp; Employment)</w:t>
      </w:r>
    </w:p>
    <w:p w14:paraId="3A2F99C0" w14:textId="77777777" w:rsidR="00B40806" w:rsidRPr="00B40806" w:rsidRDefault="00B40806" w:rsidP="00B40806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val="en-US"/>
        </w:rPr>
      </w:pPr>
    </w:p>
    <w:p w14:paraId="4F2A36E9" w14:textId="77777777" w:rsidR="003C5DDF" w:rsidRDefault="00B40806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B40806">
        <w:rPr>
          <w:rFonts w:ascii="Garamond" w:eastAsia="Calibri" w:hAnsi="Garamond" w:cs="Times New Roman"/>
          <w:sz w:val="24"/>
          <w:szCs w:val="24"/>
          <w:lang w:val="en-US"/>
        </w:rPr>
        <w:t>Advised several companies in their HR issues related to hiring</w:t>
      </w:r>
      <w:r w:rsidR="003C5DDF">
        <w:rPr>
          <w:rFonts w:ascii="Garamond" w:eastAsia="Calibri" w:hAnsi="Garamond" w:cs="Times New Roman"/>
          <w:sz w:val="24"/>
          <w:szCs w:val="24"/>
          <w:lang w:val="en-US"/>
        </w:rPr>
        <w:t xml:space="preserve"> and</w:t>
      </w:r>
      <w:r w:rsidRPr="00B40806">
        <w:rPr>
          <w:rFonts w:ascii="Garamond" w:eastAsia="Calibri" w:hAnsi="Garamond" w:cs="Times New Roman"/>
          <w:sz w:val="24"/>
          <w:szCs w:val="24"/>
          <w:lang w:val="en-US"/>
        </w:rPr>
        <w:t xml:space="preserve"> termination </w:t>
      </w:r>
    </w:p>
    <w:p w14:paraId="21897285" w14:textId="77777777" w:rsidR="00B40806" w:rsidRDefault="003C5DDF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>
        <w:rPr>
          <w:rFonts w:ascii="Garamond" w:eastAsia="Calibri" w:hAnsi="Garamond" w:cs="Times New Roman"/>
          <w:sz w:val="24"/>
          <w:szCs w:val="24"/>
          <w:lang w:val="en-US"/>
        </w:rPr>
        <w:t>D</w:t>
      </w:r>
      <w:r w:rsidR="00B40806" w:rsidRPr="00B40806">
        <w:rPr>
          <w:rFonts w:ascii="Garamond" w:eastAsia="Calibri" w:hAnsi="Garamond" w:cs="Times New Roman"/>
          <w:sz w:val="24"/>
          <w:szCs w:val="24"/>
          <w:lang w:val="en-US"/>
        </w:rPr>
        <w:t xml:space="preserve">rafting/reviewing employee handbook, company policies, compliances checklists, drafting non-compete, confidentiality and employment agreements and handling exit/termination process of employees. </w:t>
      </w:r>
    </w:p>
    <w:p w14:paraId="30FB250B" w14:textId="77777777" w:rsidR="003C5DDF" w:rsidRPr="00B40806" w:rsidRDefault="003C5DDF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>
        <w:rPr>
          <w:rFonts w:ascii="Garamond" w:eastAsia="Calibri" w:hAnsi="Garamond" w:cs="Times New Roman"/>
          <w:sz w:val="24"/>
          <w:szCs w:val="24"/>
          <w:lang w:val="en-US"/>
        </w:rPr>
        <w:t>Drafted standing orders and negotiated it with all stakeholders.</w:t>
      </w:r>
    </w:p>
    <w:p w14:paraId="2DC8F0D6" w14:textId="77777777" w:rsidR="00B40806" w:rsidRPr="00B40806" w:rsidRDefault="00B40806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B40806">
        <w:rPr>
          <w:rFonts w:ascii="Garamond" w:eastAsia="Calibri" w:hAnsi="Garamond" w:cs="Arial"/>
          <w:sz w:val="24"/>
          <w:szCs w:val="24"/>
          <w:lang w:val="en-US"/>
        </w:rPr>
        <w:t>Advised mining compan</w:t>
      </w:r>
      <w:r w:rsidRPr="005469D3">
        <w:rPr>
          <w:rFonts w:ascii="Garamond" w:eastAsia="Calibri" w:hAnsi="Garamond" w:cs="Arial"/>
          <w:sz w:val="24"/>
          <w:szCs w:val="24"/>
          <w:lang w:val="en-US"/>
        </w:rPr>
        <w:t>ies</w:t>
      </w:r>
      <w:r w:rsidRPr="00B40806">
        <w:rPr>
          <w:rFonts w:ascii="Garamond" w:eastAsia="Calibri" w:hAnsi="Garamond" w:cs="Arial"/>
          <w:sz w:val="24"/>
          <w:szCs w:val="24"/>
          <w:lang w:val="en-US"/>
        </w:rPr>
        <w:t xml:space="preserve"> on managing the corporate compliances of its </w:t>
      </w:r>
      <w:r w:rsidRPr="005469D3">
        <w:rPr>
          <w:rFonts w:ascii="Garamond" w:eastAsia="Calibri" w:hAnsi="Garamond" w:cs="Arial"/>
          <w:sz w:val="24"/>
          <w:szCs w:val="24"/>
          <w:lang w:val="en-US"/>
        </w:rPr>
        <w:t xml:space="preserve">companies </w:t>
      </w:r>
      <w:r w:rsidRPr="00B40806">
        <w:rPr>
          <w:rFonts w:ascii="Garamond" w:eastAsia="Calibri" w:hAnsi="Garamond" w:cs="Arial"/>
          <w:sz w:val="24"/>
          <w:szCs w:val="24"/>
          <w:lang w:val="en-US"/>
        </w:rPr>
        <w:t>as well as the benefits to be provided to employees and laborers in India.</w:t>
      </w:r>
    </w:p>
    <w:p w14:paraId="10CC136B" w14:textId="77777777" w:rsidR="00B40806" w:rsidRPr="00B40806" w:rsidRDefault="00B40806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B40806">
        <w:rPr>
          <w:rFonts w:ascii="Garamond" w:eastAsia="Calibri" w:hAnsi="Garamond" w:cs="Arial"/>
          <w:sz w:val="24"/>
          <w:szCs w:val="24"/>
          <w:lang w:val="en-US"/>
        </w:rPr>
        <w:t xml:space="preserve">Advised a major European power company and another US MNC on the procedure for closure of their factories in India, compensating its laid-off workforce and re-employment of certain retrenched workers. </w:t>
      </w:r>
    </w:p>
    <w:p w14:paraId="0011A2E7" w14:textId="77777777" w:rsidR="00B40806" w:rsidRPr="00B40806" w:rsidRDefault="00B40806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B40806">
        <w:rPr>
          <w:rFonts w:ascii="Garamond" w:eastAsia="Calibri" w:hAnsi="Garamond" w:cs="Arial"/>
          <w:sz w:val="24"/>
          <w:szCs w:val="24"/>
          <w:lang w:val="en-US"/>
        </w:rPr>
        <w:t xml:space="preserve">Advised an American listed company on reducing its </w:t>
      </w:r>
      <w:r w:rsidRPr="005469D3">
        <w:rPr>
          <w:rFonts w:ascii="Garamond" w:eastAsia="Calibri" w:hAnsi="Garamond" w:cs="Arial"/>
          <w:sz w:val="24"/>
          <w:szCs w:val="24"/>
          <w:lang w:val="en-US"/>
        </w:rPr>
        <w:t xml:space="preserve">white-collared and </w:t>
      </w:r>
      <w:r w:rsidRPr="00B40806">
        <w:rPr>
          <w:rFonts w:ascii="Garamond" w:eastAsia="Calibri" w:hAnsi="Garamond" w:cs="Arial"/>
          <w:sz w:val="24"/>
          <w:szCs w:val="24"/>
          <w:lang w:val="en-US"/>
        </w:rPr>
        <w:t>blue-collared work force in India.</w:t>
      </w:r>
    </w:p>
    <w:p w14:paraId="3FA31FC8" w14:textId="77777777" w:rsidR="00B40806" w:rsidRPr="00B40806" w:rsidRDefault="00B40806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B40806">
        <w:rPr>
          <w:rFonts w:ascii="Garamond" w:eastAsia="Calibri" w:hAnsi="Garamond" w:cs="Times New Roman"/>
          <w:bCs/>
          <w:sz w:val="24"/>
          <w:szCs w:val="24"/>
          <w:lang w:val="en-US"/>
        </w:rPr>
        <w:t>Represented clients across a broad spectrum of industry and services in drafting standing orders, employment manuals, and human resource policies.</w:t>
      </w:r>
    </w:p>
    <w:p w14:paraId="70070768" w14:textId="77777777" w:rsidR="00B40806" w:rsidRPr="00B40806" w:rsidRDefault="00B40806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B40806">
        <w:rPr>
          <w:rFonts w:ascii="Garamond" w:eastAsia="Calibri" w:hAnsi="Garamond" w:cs="Times New Roman"/>
          <w:bCs/>
          <w:sz w:val="24"/>
          <w:szCs w:val="24"/>
          <w:lang w:val="en-US"/>
        </w:rPr>
        <w:t>Drafted and even negotiat</w:t>
      </w:r>
      <w:r w:rsidRPr="005469D3">
        <w:rPr>
          <w:rFonts w:ascii="Garamond" w:eastAsia="Calibri" w:hAnsi="Garamond" w:cs="Times New Roman"/>
          <w:bCs/>
          <w:sz w:val="24"/>
          <w:szCs w:val="24"/>
          <w:lang w:val="en-US"/>
        </w:rPr>
        <w:t>ed</w:t>
      </w:r>
      <w:r w:rsidRPr="00B40806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 collective bargaining agreements with trade union representatives.</w:t>
      </w:r>
    </w:p>
    <w:p w14:paraId="58B420C2" w14:textId="77777777" w:rsidR="00B40806" w:rsidRPr="005469D3" w:rsidRDefault="00B40806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B40806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Conducted internal training sessions on the compliance requirements under </w:t>
      </w:r>
      <w:proofErr w:type="spellStart"/>
      <w:r w:rsidRPr="00B40806">
        <w:rPr>
          <w:rFonts w:ascii="Garamond" w:eastAsia="Calibri" w:hAnsi="Garamond" w:cs="Times New Roman"/>
          <w:bCs/>
          <w:sz w:val="24"/>
          <w:szCs w:val="24"/>
          <w:lang w:val="en-US"/>
        </w:rPr>
        <w:t>labour</w:t>
      </w:r>
      <w:proofErr w:type="spellEnd"/>
      <w:r w:rsidRPr="00B40806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 laws.</w:t>
      </w:r>
    </w:p>
    <w:p w14:paraId="1159959C" w14:textId="77777777" w:rsidR="00B40806" w:rsidRPr="005469D3" w:rsidRDefault="00B40806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5469D3">
        <w:rPr>
          <w:rFonts w:ascii="Garamond" w:eastAsia="Calibri" w:hAnsi="Garamond" w:cs="Times New Roman"/>
          <w:bCs/>
          <w:sz w:val="24"/>
          <w:szCs w:val="24"/>
          <w:lang w:val="en-US"/>
        </w:rPr>
        <w:t>Represented employees against their grievances against the employers.</w:t>
      </w:r>
    </w:p>
    <w:p w14:paraId="34CD4110" w14:textId="77777777" w:rsidR="005469D3" w:rsidRPr="005469D3" w:rsidRDefault="005469D3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5469D3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Conducted </w:t>
      </w:r>
      <w:proofErr w:type="spellStart"/>
      <w:r w:rsidRPr="005469D3">
        <w:rPr>
          <w:rFonts w:ascii="Garamond" w:eastAsia="Calibri" w:hAnsi="Garamond" w:cs="Times New Roman"/>
          <w:bCs/>
          <w:sz w:val="24"/>
          <w:szCs w:val="24"/>
          <w:lang w:val="en-US"/>
        </w:rPr>
        <w:t>labour</w:t>
      </w:r>
      <w:proofErr w:type="spellEnd"/>
      <w:r w:rsidRPr="005469D3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 audits</w:t>
      </w:r>
      <w:r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 and assisted companies in corrective actions</w:t>
      </w:r>
      <w:r w:rsidRPr="005469D3">
        <w:rPr>
          <w:rFonts w:ascii="Garamond" w:eastAsia="Calibri" w:hAnsi="Garamond" w:cs="Times New Roman"/>
          <w:bCs/>
          <w:sz w:val="24"/>
          <w:szCs w:val="24"/>
          <w:lang w:val="en-US"/>
        </w:rPr>
        <w:t>.</w:t>
      </w:r>
    </w:p>
    <w:p w14:paraId="4145CFEA" w14:textId="77777777" w:rsidR="00F90417" w:rsidRPr="002237C0" w:rsidRDefault="005469D3" w:rsidP="00B40806">
      <w:pPr>
        <w:numPr>
          <w:ilvl w:val="0"/>
          <w:numId w:val="10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4"/>
          <w:szCs w:val="24"/>
        </w:rPr>
      </w:pPr>
      <w:r w:rsidRPr="002237C0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Assisted companies in setting up comprehensive </w:t>
      </w:r>
      <w:proofErr w:type="spellStart"/>
      <w:r w:rsidRPr="002237C0">
        <w:rPr>
          <w:rFonts w:ascii="Garamond" w:eastAsia="Calibri" w:hAnsi="Garamond" w:cs="Times New Roman"/>
          <w:bCs/>
          <w:sz w:val="24"/>
          <w:szCs w:val="24"/>
          <w:lang w:val="en-US"/>
        </w:rPr>
        <w:t>labour</w:t>
      </w:r>
      <w:proofErr w:type="spellEnd"/>
      <w:r w:rsidRPr="002237C0">
        <w:rPr>
          <w:rFonts w:ascii="Garamond" w:eastAsia="Calibri" w:hAnsi="Garamond" w:cs="Times New Roman"/>
          <w:bCs/>
          <w:sz w:val="24"/>
          <w:szCs w:val="24"/>
          <w:lang w:val="en-US"/>
        </w:rPr>
        <w:t xml:space="preserve"> compliance systems.</w:t>
      </w:r>
    </w:p>
    <w:sectPr w:rsidR="00F90417" w:rsidRPr="0022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8pt;height:7.8pt" o:bullet="t">
        <v:imagedata r:id="rId1" o:title="bullet-blue"/>
      </v:shape>
    </w:pict>
  </w:numPicBullet>
  <w:abstractNum w:abstractNumId="0" w15:restartNumberingAfterBreak="0">
    <w:nsid w:val="06C43993"/>
    <w:multiLevelType w:val="hybridMultilevel"/>
    <w:tmpl w:val="3FCAADFC"/>
    <w:lvl w:ilvl="0" w:tplc="F9002532">
      <w:start w:val="1"/>
      <w:numFmt w:val="bullet"/>
      <w:lvlText w:val="-"/>
      <w:lvlJc w:val="left"/>
      <w:pPr>
        <w:ind w:left="4870" w:hanging="360"/>
      </w:pPr>
      <w:rPr>
        <w:rFonts w:ascii="Garamond" w:eastAsiaTheme="minorHAnsi" w:hAnsi="Garamond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630" w:hanging="360"/>
      </w:pPr>
      <w:rPr>
        <w:rFonts w:ascii="Wingdings" w:hAnsi="Wingdings" w:hint="default"/>
      </w:rPr>
    </w:lvl>
  </w:abstractNum>
  <w:abstractNum w:abstractNumId="1" w15:restartNumberingAfterBreak="0">
    <w:nsid w:val="0DA07261"/>
    <w:multiLevelType w:val="hybridMultilevel"/>
    <w:tmpl w:val="BB647B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494"/>
    <w:multiLevelType w:val="hybridMultilevel"/>
    <w:tmpl w:val="F8DE1842"/>
    <w:lvl w:ilvl="0" w:tplc="E6362D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775E"/>
    <w:multiLevelType w:val="hybridMultilevel"/>
    <w:tmpl w:val="FA26137E"/>
    <w:lvl w:ilvl="0" w:tplc="639A7C96">
      <w:start w:val="1"/>
      <w:numFmt w:val="bullet"/>
      <w:lvlText w:val="-"/>
      <w:lvlJc w:val="left"/>
      <w:pPr>
        <w:ind w:left="760" w:hanging="360"/>
      </w:pPr>
      <w:rPr>
        <w:rFonts w:ascii="Garamond" w:eastAsiaTheme="minorHAnsi" w:hAnsi="Garamond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436D79EB"/>
    <w:multiLevelType w:val="hybridMultilevel"/>
    <w:tmpl w:val="03E81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2171"/>
    <w:multiLevelType w:val="hybridMultilevel"/>
    <w:tmpl w:val="2D4E8F6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F31CB1"/>
    <w:multiLevelType w:val="hybridMultilevel"/>
    <w:tmpl w:val="DD9A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82E03"/>
    <w:multiLevelType w:val="hybridMultilevel"/>
    <w:tmpl w:val="1C0A1102"/>
    <w:lvl w:ilvl="0" w:tplc="982C6FE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0" w:hanging="360"/>
      </w:pPr>
    </w:lvl>
    <w:lvl w:ilvl="2" w:tplc="4009001B" w:tentative="1">
      <w:start w:val="1"/>
      <w:numFmt w:val="lowerRoman"/>
      <w:lvlText w:val="%3."/>
      <w:lvlJc w:val="right"/>
      <w:pPr>
        <w:ind w:left="2200" w:hanging="180"/>
      </w:pPr>
    </w:lvl>
    <w:lvl w:ilvl="3" w:tplc="4009000F" w:tentative="1">
      <w:start w:val="1"/>
      <w:numFmt w:val="decimal"/>
      <w:lvlText w:val="%4."/>
      <w:lvlJc w:val="left"/>
      <w:pPr>
        <w:ind w:left="2920" w:hanging="360"/>
      </w:pPr>
    </w:lvl>
    <w:lvl w:ilvl="4" w:tplc="40090019" w:tentative="1">
      <w:start w:val="1"/>
      <w:numFmt w:val="lowerLetter"/>
      <w:lvlText w:val="%5."/>
      <w:lvlJc w:val="left"/>
      <w:pPr>
        <w:ind w:left="3640" w:hanging="360"/>
      </w:pPr>
    </w:lvl>
    <w:lvl w:ilvl="5" w:tplc="4009001B" w:tentative="1">
      <w:start w:val="1"/>
      <w:numFmt w:val="lowerRoman"/>
      <w:lvlText w:val="%6."/>
      <w:lvlJc w:val="right"/>
      <w:pPr>
        <w:ind w:left="4360" w:hanging="180"/>
      </w:pPr>
    </w:lvl>
    <w:lvl w:ilvl="6" w:tplc="4009000F" w:tentative="1">
      <w:start w:val="1"/>
      <w:numFmt w:val="decimal"/>
      <w:lvlText w:val="%7."/>
      <w:lvlJc w:val="left"/>
      <w:pPr>
        <w:ind w:left="5080" w:hanging="360"/>
      </w:pPr>
    </w:lvl>
    <w:lvl w:ilvl="7" w:tplc="40090019" w:tentative="1">
      <w:start w:val="1"/>
      <w:numFmt w:val="lowerLetter"/>
      <w:lvlText w:val="%8."/>
      <w:lvlJc w:val="left"/>
      <w:pPr>
        <w:ind w:left="5800" w:hanging="360"/>
      </w:pPr>
    </w:lvl>
    <w:lvl w:ilvl="8" w:tplc="40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C5F4CE0"/>
    <w:multiLevelType w:val="hybridMultilevel"/>
    <w:tmpl w:val="DBB8D4A6"/>
    <w:lvl w:ilvl="0" w:tplc="40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 w15:restartNumberingAfterBreak="0">
    <w:nsid w:val="6F630613"/>
    <w:multiLevelType w:val="hybridMultilevel"/>
    <w:tmpl w:val="1E6A4C1E"/>
    <w:lvl w:ilvl="0" w:tplc="7A70814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20"/>
    <w:rsid w:val="0018242D"/>
    <w:rsid w:val="001E6AE9"/>
    <w:rsid w:val="002237C0"/>
    <w:rsid w:val="003C5DDF"/>
    <w:rsid w:val="004A46A9"/>
    <w:rsid w:val="004D53C7"/>
    <w:rsid w:val="005469D3"/>
    <w:rsid w:val="00612C71"/>
    <w:rsid w:val="006A673A"/>
    <w:rsid w:val="00755AAC"/>
    <w:rsid w:val="007E6BBF"/>
    <w:rsid w:val="00A67E20"/>
    <w:rsid w:val="00B40806"/>
    <w:rsid w:val="00BA01E1"/>
    <w:rsid w:val="00C80CC6"/>
    <w:rsid w:val="00CF4538"/>
    <w:rsid w:val="00D14C35"/>
    <w:rsid w:val="00D25D19"/>
    <w:rsid w:val="00DB5BF0"/>
    <w:rsid w:val="00E17D29"/>
    <w:rsid w:val="00E603DA"/>
    <w:rsid w:val="00E85C59"/>
    <w:rsid w:val="00F4433E"/>
    <w:rsid w:val="00F5073C"/>
    <w:rsid w:val="00F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C595"/>
  <w15:chartTrackingRefBased/>
  <w15:docId w15:val="{A5ABC1B1-9D26-45F9-AE31-97AE8E1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1E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LKS</dc:creator>
  <cp:keywords/>
  <dc:description/>
  <cp:lastModifiedBy>Manu Varghese</cp:lastModifiedBy>
  <cp:revision>5</cp:revision>
  <dcterms:created xsi:type="dcterms:W3CDTF">2018-06-05T05:25:00Z</dcterms:created>
  <dcterms:modified xsi:type="dcterms:W3CDTF">2018-06-05T07:57:00Z</dcterms:modified>
</cp:coreProperties>
</file>